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B17BBE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01.06.2018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7100C6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100C6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E31127" w:rsidRDefault="00A74A72" w:rsidP="007100C6">
            <w:pPr>
              <w:spacing w:line="240" w:lineRule="auto"/>
              <w:ind w:right="1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="00773D99" w:rsidRPr="00D908DD">
              <w:rPr>
                <w:rFonts w:ascii="Arial" w:hAnsi="Arial" w:cs="Arial"/>
              </w:rPr>
              <w:t xml:space="preserve"> x </w:t>
            </w:r>
            <w:proofErr w:type="spellStart"/>
            <w:r w:rsidR="00773D99" w:rsidRPr="00D908DD">
              <w:rPr>
                <w:rFonts w:ascii="Arial" w:hAnsi="Arial" w:cs="Arial"/>
              </w:rPr>
              <w:t>jpeg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B00D35" w:rsidP="00B17BBE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Lauf, 29</w:t>
            </w:r>
            <w:r w:rsidR="00B17BBE">
              <w:rPr>
                <w:rFonts w:ascii="Arial" w:hAnsi="Arial" w:cs="Arial"/>
              </w:rPr>
              <w:t>. Mai</w:t>
            </w:r>
            <w:r w:rsidR="00CD2735">
              <w:rPr>
                <w:rFonts w:ascii="Arial" w:hAnsi="Arial" w:cs="Arial"/>
              </w:rPr>
              <w:t xml:space="preserve"> 2018</w:t>
            </w:r>
          </w:p>
        </w:tc>
      </w:tr>
    </w:tbl>
    <w:p w:rsidR="00B7730D" w:rsidRPr="00A86B43" w:rsidRDefault="00CD2735" w:rsidP="007100C6">
      <w:pPr>
        <w:ind w:right="269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Grün</w:t>
      </w:r>
      <w:r w:rsidR="00B00D35">
        <w:rPr>
          <w:rFonts w:ascii="Arial" w:hAnsi="Arial" w:cs="Arial"/>
          <w:b/>
          <w:sz w:val="32"/>
          <w:szCs w:val="32"/>
        </w:rPr>
        <w:t>es Licht</w:t>
      </w:r>
      <w:r>
        <w:rPr>
          <w:rFonts w:ascii="Arial" w:hAnsi="Arial" w:cs="Arial"/>
          <w:b/>
          <w:sz w:val="32"/>
          <w:szCs w:val="32"/>
        </w:rPr>
        <w:t xml:space="preserve"> für die Mikrozerspanung</w:t>
      </w:r>
    </w:p>
    <w:p w:rsidR="00063BAF" w:rsidRDefault="00CD2735" w:rsidP="00862BE1">
      <w:pPr>
        <w:spacing w:line="360" w:lineRule="auto"/>
        <w:ind w:right="26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FRANKEN hat </w:t>
      </w:r>
      <w:r w:rsidR="008E3E5E">
        <w:rPr>
          <w:rFonts w:ascii="Arial" w:hAnsi="Arial" w:cs="Arial"/>
          <w:b/>
        </w:rPr>
        <w:t>sein</w:t>
      </w:r>
      <w:r w:rsidR="00715208">
        <w:rPr>
          <w:rFonts w:ascii="Arial" w:hAnsi="Arial" w:cs="Arial"/>
          <w:b/>
        </w:rPr>
        <w:t xml:space="preserve">e Hartmetall-Fräser für </w:t>
      </w:r>
      <w:r w:rsidR="00B42808">
        <w:rPr>
          <w:rFonts w:ascii="Arial" w:hAnsi="Arial" w:cs="Arial"/>
          <w:b/>
        </w:rPr>
        <w:t>die Mikrozerspanung optimiert</w:t>
      </w:r>
      <w:r w:rsidR="00715208">
        <w:rPr>
          <w:rFonts w:ascii="Arial" w:hAnsi="Arial" w:cs="Arial"/>
          <w:b/>
        </w:rPr>
        <w:t xml:space="preserve">. </w:t>
      </w:r>
      <w:r w:rsidR="001B5F4F">
        <w:rPr>
          <w:rFonts w:ascii="Arial" w:hAnsi="Arial" w:cs="Arial"/>
          <w:b/>
        </w:rPr>
        <w:t xml:space="preserve"> </w:t>
      </w:r>
      <w:r w:rsidR="00E727A9">
        <w:rPr>
          <w:rFonts w:ascii="Arial" w:hAnsi="Arial" w:cs="Arial"/>
          <w:b/>
        </w:rPr>
        <w:t xml:space="preserve">Mit </w:t>
      </w:r>
      <w:r w:rsidR="00715208">
        <w:rPr>
          <w:rFonts w:ascii="Arial" w:hAnsi="Arial" w:cs="Arial"/>
          <w:b/>
        </w:rPr>
        <w:t>neue</w:t>
      </w:r>
      <w:r w:rsidR="00E727A9">
        <w:rPr>
          <w:rFonts w:ascii="Arial" w:hAnsi="Arial" w:cs="Arial"/>
          <w:b/>
        </w:rPr>
        <w:t>r</w:t>
      </w:r>
      <w:r w:rsidR="00715208">
        <w:rPr>
          <w:rFonts w:ascii="Arial" w:hAnsi="Arial" w:cs="Arial"/>
          <w:b/>
        </w:rPr>
        <w:t xml:space="preserve"> Halsgeometrie und Beschichtung </w:t>
      </w:r>
      <w:r w:rsidR="00E727A9">
        <w:rPr>
          <w:rFonts w:ascii="Arial" w:hAnsi="Arial" w:cs="Arial"/>
          <w:b/>
        </w:rPr>
        <w:t xml:space="preserve">wird </w:t>
      </w:r>
      <w:r w:rsidR="00715208">
        <w:rPr>
          <w:rFonts w:ascii="Arial" w:hAnsi="Arial" w:cs="Arial"/>
          <w:b/>
        </w:rPr>
        <w:t>die Prozesssicherheit und Standzeit der Schaft-, Kugel-</w:t>
      </w:r>
      <w:r>
        <w:rPr>
          <w:rFonts w:ascii="Arial" w:hAnsi="Arial" w:cs="Arial"/>
          <w:b/>
        </w:rPr>
        <w:t xml:space="preserve"> </w:t>
      </w:r>
      <w:r w:rsidR="00E727A9">
        <w:rPr>
          <w:rFonts w:ascii="Arial" w:hAnsi="Arial" w:cs="Arial"/>
          <w:b/>
        </w:rPr>
        <w:t xml:space="preserve">und </w:t>
      </w:r>
      <w:proofErr w:type="spellStart"/>
      <w:r w:rsidR="00E727A9">
        <w:rPr>
          <w:rFonts w:ascii="Arial" w:hAnsi="Arial" w:cs="Arial"/>
          <w:b/>
        </w:rPr>
        <w:t>Torusfräser</w:t>
      </w:r>
      <w:proofErr w:type="spellEnd"/>
      <w:r w:rsidR="00E727A9">
        <w:rPr>
          <w:rFonts w:ascii="Arial" w:hAnsi="Arial" w:cs="Arial"/>
          <w:b/>
        </w:rPr>
        <w:t xml:space="preserve"> erhöht.</w:t>
      </w:r>
    </w:p>
    <w:p w:rsidR="00C67416" w:rsidRDefault="00C67416" w:rsidP="00781C5B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953C05">
        <w:rPr>
          <w:rFonts w:ascii="Arial" w:hAnsi="Arial" w:cs="Arial"/>
        </w:rPr>
        <w:t xml:space="preserve">für die Mikrozerspanung entwickelte </w:t>
      </w:r>
      <w:proofErr w:type="spellStart"/>
      <w:r>
        <w:rPr>
          <w:rFonts w:ascii="Arial" w:hAnsi="Arial" w:cs="Arial"/>
        </w:rPr>
        <w:t>Fräserprogramm</w:t>
      </w:r>
      <w:proofErr w:type="spellEnd"/>
      <w:r>
        <w:rPr>
          <w:rFonts w:ascii="Arial" w:hAnsi="Arial" w:cs="Arial"/>
        </w:rPr>
        <w:t xml:space="preserve"> FRANKEN Micro umfasst Schaft-, Kugel- und </w:t>
      </w:r>
      <w:proofErr w:type="spellStart"/>
      <w:r>
        <w:rPr>
          <w:rFonts w:ascii="Arial" w:hAnsi="Arial" w:cs="Arial"/>
        </w:rPr>
        <w:t>Torusfräser</w:t>
      </w:r>
      <w:proofErr w:type="spellEnd"/>
      <w:r>
        <w:rPr>
          <w:rFonts w:ascii="Arial" w:hAnsi="Arial" w:cs="Arial"/>
        </w:rPr>
        <w:t xml:space="preserve"> </w:t>
      </w:r>
      <w:r w:rsidR="008B4416">
        <w:rPr>
          <w:rFonts w:ascii="Arial" w:hAnsi="Arial" w:cs="Arial"/>
        </w:rPr>
        <w:t>in vielfä</w:t>
      </w:r>
      <w:r w:rsidR="00B42808">
        <w:rPr>
          <w:rFonts w:ascii="Arial" w:hAnsi="Arial" w:cs="Arial"/>
        </w:rPr>
        <w:t>ltig</w:t>
      </w:r>
      <w:r w:rsidR="008B4416">
        <w:rPr>
          <w:rFonts w:ascii="Arial" w:hAnsi="Arial" w:cs="Arial"/>
        </w:rPr>
        <w:t xml:space="preserve">en </w:t>
      </w:r>
      <w:proofErr w:type="spellStart"/>
      <w:r w:rsidR="008B4416">
        <w:rPr>
          <w:rFonts w:ascii="Arial" w:hAnsi="Arial" w:cs="Arial"/>
        </w:rPr>
        <w:t>Baumaßen</w:t>
      </w:r>
      <w:proofErr w:type="spellEnd"/>
      <w:r w:rsidR="008B4416">
        <w:rPr>
          <w:rFonts w:ascii="Arial" w:hAnsi="Arial" w:cs="Arial"/>
        </w:rPr>
        <w:t xml:space="preserve"> zum Bearbeiten kleinster Gravuren, Elektroden oder Bauteile</w:t>
      </w:r>
      <w:r>
        <w:rPr>
          <w:rFonts w:ascii="Arial" w:hAnsi="Arial" w:cs="Arial"/>
        </w:rPr>
        <w:t xml:space="preserve">. </w:t>
      </w:r>
      <w:r w:rsidR="00FB7186">
        <w:rPr>
          <w:rFonts w:ascii="Arial" w:hAnsi="Arial" w:cs="Arial"/>
        </w:rPr>
        <w:t xml:space="preserve">Alle </w:t>
      </w:r>
      <w:proofErr w:type="spellStart"/>
      <w:r w:rsidR="00B42808">
        <w:rPr>
          <w:rFonts w:ascii="Arial" w:hAnsi="Arial" w:cs="Arial"/>
        </w:rPr>
        <w:t>Fräsertypen</w:t>
      </w:r>
      <w:proofErr w:type="spellEnd"/>
      <w:r w:rsidR="00B42808">
        <w:rPr>
          <w:rFonts w:ascii="Arial" w:hAnsi="Arial" w:cs="Arial"/>
        </w:rPr>
        <w:t xml:space="preserve"> sind als </w:t>
      </w:r>
      <w:r w:rsidR="00526EEE">
        <w:rPr>
          <w:rFonts w:ascii="Arial" w:hAnsi="Arial" w:cs="Arial"/>
        </w:rPr>
        <w:t>Hartmetall-Ausführung</w:t>
      </w:r>
      <w:r w:rsidR="00E122C6">
        <w:rPr>
          <w:rFonts w:ascii="Arial" w:hAnsi="Arial" w:cs="Arial"/>
        </w:rPr>
        <w:t xml:space="preserve"> (HM)</w:t>
      </w:r>
      <w:r w:rsidR="00526EEE">
        <w:rPr>
          <w:rFonts w:ascii="Arial" w:hAnsi="Arial" w:cs="Arial"/>
        </w:rPr>
        <w:t xml:space="preserve"> </w:t>
      </w:r>
      <w:r w:rsidR="00FB7186">
        <w:rPr>
          <w:rFonts w:ascii="Arial" w:hAnsi="Arial" w:cs="Arial"/>
        </w:rPr>
        <w:t xml:space="preserve">verfügbar, </w:t>
      </w:r>
      <w:r w:rsidR="00E727A9">
        <w:rPr>
          <w:rFonts w:ascii="Arial" w:hAnsi="Arial" w:cs="Arial"/>
        </w:rPr>
        <w:t xml:space="preserve">Kugel- und </w:t>
      </w:r>
      <w:proofErr w:type="spellStart"/>
      <w:r w:rsidR="00E727A9">
        <w:rPr>
          <w:rFonts w:ascii="Arial" w:hAnsi="Arial" w:cs="Arial"/>
        </w:rPr>
        <w:t>Torusfräser</w:t>
      </w:r>
      <w:proofErr w:type="spellEnd"/>
      <w:r w:rsidR="00E727A9">
        <w:rPr>
          <w:rFonts w:ascii="Arial" w:hAnsi="Arial" w:cs="Arial"/>
        </w:rPr>
        <w:t xml:space="preserve"> stehen </w:t>
      </w:r>
      <w:r w:rsidR="00B83C0C">
        <w:rPr>
          <w:rFonts w:ascii="Arial" w:hAnsi="Arial" w:cs="Arial"/>
        </w:rPr>
        <w:t xml:space="preserve">für </w:t>
      </w:r>
      <w:r w:rsidR="00271303">
        <w:rPr>
          <w:rFonts w:ascii="Arial" w:hAnsi="Arial" w:cs="Arial"/>
        </w:rPr>
        <w:t xml:space="preserve">die Bearbeitung </w:t>
      </w:r>
      <w:r w:rsidR="00B83C0C">
        <w:rPr>
          <w:rFonts w:ascii="Arial" w:hAnsi="Arial" w:cs="Arial"/>
        </w:rPr>
        <w:t>gehärtete</w:t>
      </w:r>
      <w:r w:rsidR="00271303">
        <w:rPr>
          <w:rFonts w:ascii="Arial" w:hAnsi="Arial" w:cs="Arial"/>
        </w:rPr>
        <w:t>r</w:t>
      </w:r>
      <w:r w:rsidR="00B83C0C">
        <w:rPr>
          <w:rFonts w:ascii="Arial" w:hAnsi="Arial" w:cs="Arial"/>
        </w:rPr>
        <w:t xml:space="preserve"> Werkstoffe bis 66 HRC auch als </w:t>
      </w:r>
      <w:r w:rsidR="00526EEE">
        <w:rPr>
          <w:rFonts w:ascii="Arial" w:hAnsi="Arial" w:cs="Arial"/>
        </w:rPr>
        <w:t>CBN-Ausführung</w:t>
      </w:r>
      <w:r w:rsidR="00B83C0C">
        <w:rPr>
          <w:rFonts w:ascii="Arial" w:hAnsi="Arial" w:cs="Arial"/>
        </w:rPr>
        <w:t xml:space="preserve"> bereit</w:t>
      </w:r>
      <w:r w:rsidR="00526EEE">
        <w:rPr>
          <w:rFonts w:ascii="Arial" w:hAnsi="Arial" w:cs="Arial"/>
        </w:rPr>
        <w:t xml:space="preserve">. </w:t>
      </w:r>
    </w:p>
    <w:p w:rsidR="00271303" w:rsidRDefault="00987D45" w:rsidP="00960DBB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00645A">
        <w:rPr>
          <w:rFonts w:ascii="Arial" w:hAnsi="Arial" w:cs="Arial"/>
        </w:rPr>
        <w:t xml:space="preserve"> </w:t>
      </w:r>
      <w:r w:rsidR="00E2520A">
        <w:rPr>
          <w:rFonts w:ascii="Arial" w:hAnsi="Arial" w:cs="Arial"/>
        </w:rPr>
        <w:t>Hartmetall-Fräser</w:t>
      </w:r>
      <w:r w:rsidR="0048726D">
        <w:rPr>
          <w:rFonts w:ascii="Arial" w:hAnsi="Arial" w:cs="Arial"/>
        </w:rPr>
        <w:t xml:space="preserve">, die lagerhaltig in den </w:t>
      </w:r>
      <w:proofErr w:type="spellStart"/>
      <w:r w:rsidR="0048726D">
        <w:rPr>
          <w:rFonts w:ascii="Arial" w:hAnsi="Arial" w:cs="Arial"/>
        </w:rPr>
        <w:t>Schneidendurchmessern</w:t>
      </w:r>
      <w:proofErr w:type="spellEnd"/>
      <w:r w:rsidR="0048726D">
        <w:rPr>
          <w:rFonts w:ascii="Arial" w:hAnsi="Arial" w:cs="Arial"/>
        </w:rPr>
        <w:t xml:space="preserve"> 0,2 bis 2 mm </w:t>
      </w:r>
      <w:r w:rsidR="00E122C6">
        <w:rPr>
          <w:rFonts w:ascii="Arial" w:hAnsi="Arial" w:cs="Arial"/>
        </w:rPr>
        <w:t>verfügbar sind, eignen</w:t>
      </w:r>
      <w:r w:rsidR="003158FF">
        <w:rPr>
          <w:rFonts w:ascii="Arial" w:hAnsi="Arial" w:cs="Arial"/>
        </w:rPr>
        <w:t xml:space="preserve"> sich</w:t>
      </w:r>
      <w:r w:rsidR="009131C1">
        <w:rPr>
          <w:rFonts w:ascii="Arial" w:hAnsi="Arial" w:cs="Arial"/>
        </w:rPr>
        <w:t xml:space="preserve"> </w:t>
      </w:r>
      <w:r w:rsidR="003158FF">
        <w:rPr>
          <w:rFonts w:ascii="Arial" w:hAnsi="Arial" w:cs="Arial"/>
        </w:rPr>
        <w:t xml:space="preserve">mit ihren </w:t>
      </w:r>
      <w:r w:rsidR="009131C1">
        <w:rPr>
          <w:rFonts w:ascii="Arial" w:hAnsi="Arial" w:cs="Arial"/>
        </w:rPr>
        <w:t xml:space="preserve">Halslängen </w:t>
      </w:r>
      <w:r w:rsidR="00B00D35">
        <w:rPr>
          <w:rFonts w:ascii="Arial" w:hAnsi="Arial" w:cs="Arial"/>
        </w:rPr>
        <w:t xml:space="preserve">des 2,2fachen, 5fachen oder 10fachen </w:t>
      </w:r>
      <w:proofErr w:type="spellStart"/>
      <w:r w:rsidR="00B00D35">
        <w:rPr>
          <w:rFonts w:ascii="Arial" w:hAnsi="Arial" w:cs="Arial"/>
        </w:rPr>
        <w:t>Schneidendurchmessers</w:t>
      </w:r>
      <w:proofErr w:type="spellEnd"/>
      <w:r w:rsidR="00E122C6">
        <w:rPr>
          <w:rFonts w:ascii="Arial" w:hAnsi="Arial" w:cs="Arial"/>
        </w:rPr>
        <w:t xml:space="preserve"> auch für </w:t>
      </w:r>
      <w:r w:rsidR="00960DBB">
        <w:rPr>
          <w:rFonts w:ascii="Arial" w:hAnsi="Arial" w:cs="Arial"/>
        </w:rPr>
        <w:t xml:space="preserve">die Bearbeitung tiefer Kavitäten. </w:t>
      </w:r>
      <w:r w:rsidR="00271303">
        <w:rPr>
          <w:rFonts w:ascii="Arial" w:hAnsi="Arial" w:cs="Arial"/>
        </w:rPr>
        <w:t>Mit zunehmender Tiefe steigt jedoch die Anforderung an die Biegebruchfestigkei</w:t>
      </w:r>
      <w:r w:rsidR="009474ED">
        <w:rPr>
          <w:rFonts w:ascii="Arial" w:hAnsi="Arial" w:cs="Arial"/>
        </w:rPr>
        <w:t>t des Werkzeuges, da die radialen Wechselbelastungen auf Werkzeugschneide und freigesetzten Hals zunehmen. Die neu entwicke</w:t>
      </w:r>
      <w:r w:rsidR="00B17BBE">
        <w:rPr>
          <w:rFonts w:ascii="Arial" w:hAnsi="Arial" w:cs="Arial"/>
        </w:rPr>
        <w:t>lte Halsgeometrie wurde für</w:t>
      </w:r>
      <w:r w:rsidR="009474ED">
        <w:rPr>
          <w:rFonts w:ascii="Arial" w:hAnsi="Arial" w:cs="Arial"/>
        </w:rPr>
        <w:t xml:space="preserve"> diese Anforderungen optimiert und trägt damit zu bestmöglicher Biegebruchfestigkeit und Prozesssicherheit bei.</w:t>
      </w:r>
    </w:p>
    <w:p w:rsidR="00935E76" w:rsidRDefault="009474ED" w:rsidP="00781C5B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Außerdem wurden die </w:t>
      </w:r>
      <w:r w:rsidR="00E122C6">
        <w:rPr>
          <w:rFonts w:ascii="Arial" w:hAnsi="Arial" w:cs="Arial"/>
        </w:rPr>
        <w:t>HM-</w:t>
      </w:r>
      <w:r>
        <w:rPr>
          <w:rFonts w:ascii="Arial" w:hAnsi="Arial" w:cs="Arial"/>
        </w:rPr>
        <w:t xml:space="preserve">Micro-Fräser mit einer </w:t>
      </w:r>
      <w:r w:rsidR="000D2195">
        <w:rPr>
          <w:rFonts w:ascii="Arial" w:hAnsi="Arial" w:cs="Arial"/>
        </w:rPr>
        <w:t>neu entwickelte</w:t>
      </w:r>
      <w:r>
        <w:rPr>
          <w:rFonts w:ascii="Arial" w:hAnsi="Arial" w:cs="Arial"/>
        </w:rPr>
        <w:t>n</w:t>
      </w:r>
      <w:r w:rsidR="007F14FA">
        <w:rPr>
          <w:rFonts w:ascii="Arial" w:hAnsi="Arial" w:cs="Arial"/>
        </w:rPr>
        <w:t>, grünen</w:t>
      </w:r>
      <w:r w:rsidR="000D2195">
        <w:rPr>
          <w:rFonts w:ascii="Arial" w:hAnsi="Arial" w:cs="Arial"/>
        </w:rPr>
        <w:t xml:space="preserve"> ALCR-Beschichtung </w:t>
      </w:r>
      <w:r w:rsidR="007F14FA">
        <w:rPr>
          <w:rFonts w:ascii="Arial" w:hAnsi="Arial" w:cs="Arial"/>
        </w:rPr>
        <w:t xml:space="preserve">versehen, die </w:t>
      </w:r>
      <w:r w:rsidR="000D2195">
        <w:rPr>
          <w:rFonts w:ascii="Arial" w:hAnsi="Arial" w:cs="Arial"/>
        </w:rPr>
        <w:t>mit beso</w:t>
      </w:r>
      <w:r w:rsidR="007F14FA">
        <w:rPr>
          <w:rFonts w:ascii="Arial" w:hAnsi="Arial" w:cs="Arial"/>
        </w:rPr>
        <w:t xml:space="preserve">nders glatter Oberfläche </w:t>
      </w:r>
      <w:r w:rsidR="000D2195">
        <w:rPr>
          <w:rFonts w:ascii="Arial" w:hAnsi="Arial" w:cs="Arial"/>
        </w:rPr>
        <w:t xml:space="preserve">bestmöglichen </w:t>
      </w:r>
      <w:r w:rsidR="00907C4A">
        <w:rPr>
          <w:rFonts w:ascii="Arial" w:hAnsi="Arial" w:cs="Arial"/>
        </w:rPr>
        <w:t xml:space="preserve">Verschleißschutz </w:t>
      </w:r>
      <w:r w:rsidR="007F14FA">
        <w:rPr>
          <w:rFonts w:ascii="Arial" w:hAnsi="Arial" w:cs="Arial"/>
        </w:rPr>
        <w:t xml:space="preserve">bietet und </w:t>
      </w:r>
      <w:r w:rsidR="00907C4A">
        <w:rPr>
          <w:rFonts w:ascii="Arial" w:hAnsi="Arial" w:cs="Arial"/>
        </w:rPr>
        <w:t>damit zu eine</w:t>
      </w:r>
      <w:r w:rsidR="003158FF">
        <w:rPr>
          <w:rFonts w:ascii="Arial" w:hAnsi="Arial" w:cs="Arial"/>
        </w:rPr>
        <w:t xml:space="preserve">r deutlichen Erhöhung der Werkzeugstandzeit </w:t>
      </w:r>
      <w:r w:rsidR="007F14FA">
        <w:rPr>
          <w:rFonts w:ascii="Arial" w:hAnsi="Arial" w:cs="Arial"/>
        </w:rPr>
        <w:t>führt.</w:t>
      </w:r>
      <w:r w:rsidR="000D2195">
        <w:rPr>
          <w:rFonts w:ascii="Arial" w:hAnsi="Arial" w:cs="Arial"/>
        </w:rPr>
        <w:t xml:space="preserve"> </w:t>
      </w:r>
    </w:p>
    <w:p w:rsidR="00935E76" w:rsidRDefault="00935E76" w:rsidP="00781C5B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Höchste Präzision spiegelt sich einerseits in der Schafttoleranz h5 und andererseits in der </w:t>
      </w:r>
      <w:proofErr w:type="spellStart"/>
      <w:r>
        <w:rPr>
          <w:rFonts w:ascii="Arial" w:hAnsi="Arial" w:cs="Arial"/>
        </w:rPr>
        <w:t>Schneidengeometrie</w:t>
      </w:r>
      <w:proofErr w:type="spellEnd"/>
      <w:r>
        <w:rPr>
          <w:rFonts w:ascii="Arial" w:hAnsi="Arial" w:cs="Arial"/>
        </w:rPr>
        <w:t xml:space="preserve"> </w:t>
      </w:r>
      <w:r w:rsidR="00E122C6">
        <w:rPr>
          <w:rFonts w:ascii="Arial" w:hAnsi="Arial" w:cs="Arial"/>
        </w:rPr>
        <w:t xml:space="preserve">der HM-Micro-Fräser </w:t>
      </w:r>
      <w:r>
        <w:rPr>
          <w:rFonts w:ascii="Arial" w:hAnsi="Arial" w:cs="Arial"/>
        </w:rPr>
        <w:t xml:space="preserve">wider. Die Kugel- und </w:t>
      </w:r>
      <w:proofErr w:type="spellStart"/>
      <w:r>
        <w:rPr>
          <w:rFonts w:ascii="Arial" w:hAnsi="Arial" w:cs="Arial"/>
        </w:rPr>
        <w:t>Torusfräser</w:t>
      </w:r>
      <w:proofErr w:type="spellEnd"/>
      <w:r>
        <w:rPr>
          <w:rFonts w:ascii="Arial" w:hAnsi="Arial" w:cs="Arial"/>
        </w:rPr>
        <w:t xml:space="preserve"> bieten durch die sehr genaue Formtoleranz </w:t>
      </w:r>
      <w:r>
        <w:rPr>
          <w:rFonts w:ascii="Arial" w:hAnsi="Arial" w:cs="Arial"/>
        </w:rPr>
        <w:lastRenderedPageBreak/>
        <w:t>von ±5µm präzise Bearbeitungs</w:t>
      </w:r>
      <w:r w:rsidR="00B17BBE">
        <w:rPr>
          <w:rFonts w:ascii="Arial" w:hAnsi="Arial" w:cs="Arial"/>
        </w:rPr>
        <w:t>ergebnisse und höchste</w:t>
      </w:r>
      <w:r>
        <w:rPr>
          <w:rFonts w:ascii="Arial" w:hAnsi="Arial" w:cs="Arial"/>
        </w:rPr>
        <w:t xml:space="preserve"> Wiederholgenauigkeit.</w:t>
      </w:r>
    </w:p>
    <w:p w:rsidR="00B863AF" w:rsidRDefault="00B863AF" w:rsidP="00781C5B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Geeignet sind die </w:t>
      </w:r>
      <w:r w:rsidR="00E122C6">
        <w:rPr>
          <w:rFonts w:ascii="Arial" w:hAnsi="Arial" w:cs="Arial"/>
        </w:rPr>
        <w:t>HM-Mic</w:t>
      </w:r>
      <w:r>
        <w:rPr>
          <w:rFonts w:ascii="Arial" w:hAnsi="Arial" w:cs="Arial"/>
        </w:rPr>
        <w:t>ro</w:t>
      </w:r>
      <w:r w:rsidR="00E122C6">
        <w:rPr>
          <w:rFonts w:ascii="Arial" w:hAnsi="Arial" w:cs="Arial"/>
        </w:rPr>
        <w:t>-F</w:t>
      </w:r>
      <w:r>
        <w:rPr>
          <w:rFonts w:ascii="Arial" w:hAnsi="Arial" w:cs="Arial"/>
        </w:rPr>
        <w:t>räser insbesondere</w:t>
      </w:r>
      <w:r w:rsidR="00E2520A">
        <w:rPr>
          <w:rFonts w:ascii="Arial" w:hAnsi="Arial" w:cs="Arial"/>
        </w:rPr>
        <w:t xml:space="preserve"> für das HSC-Schlichten von </w:t>
      </w:r>
      <w:r w:rsidR="009131C1">
        <w:rPr>
          <w:rFonts w:ascii="Arial" w:hAnsi="Arial" w:cs="Arial"/>
        </w:rPr>
        <w:t xml:space="preserve">2D- oder 3D-Konturen in </w:t>
      </w:r>
      <w:r w:rsidR="00E2520A">
        <w:rPr>
          <w:rFonts w:ascii="Arial" w:hAnsi="Arial" w:cs="Arial"/>
        </w:rPr>
        <w:t xml:space="preserve">Stahl-, Guss- oder Nichteisenwerkstoffen </w:t>
      </w:r>
      <w:r>
        <w:rPr>
          <w:rFonts w:ascii="Arial" w:hAnsi="Arial" w:cs="Arial"/>
        </w:rPr>
        <w:t>bis 55 HRC</w:t>
      </w:r>
      <w:r w:rsidR="00E2520A">
        <w:rPr>
          <w:rFonts w:ascii="Arial" w:hAnsi="Arial" w:cs="Arial"/>
        </w:rPr>
        <w:t xml:space="preserve">. </w:t>
      </w: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447D22">
        <w:rPr>
          <w:rFonts w:ascii="Arial" w:hAnsi="Arial" w:cs="Arial"/>
          <w:sz w:val="18"/>
          <w:szCs w:val="18"/>
        </w:rPr>
        <w:t>n Unternehmensverbund mit ca. 18</w:t>
      </w:r>
      <w:r w:rsidR="004B6319">
        <w:rPr>
          <w:rFonts w:ascii="Arial" w:hAnsi="Arial" w:cs="Arial"/>
          <w:sz w:val="18"/>
          <w:szCs w:val="18"/>
        </w:rPr>
        <w:t xml:space="preserve">00 Mitarbeitern, der seit nahezu 100 </w:t>
      </w:r>
      <w:r w:rsidRPr="007C4B0A">
        <w:rPr>
          <w:rFonts w:ascii="Arial" w:hAnsi="Arial" w:cs="Arial"/>
          <w:sz w:val="18"/>
          <w:szCs w:val="18"/>
        </w:rPr>
        <w:t>Jahren zu den weltweit führenden Herstellern von Produkten der Gewindeschneid-, Prüf-, Spann- und Frästechnik zählt. Das innovative Produktprogramm mit 40.000 lagerhaltigen Artikeln und einem Vielfachen an kundenspezifischen Produkten fokussiert sich auf Anwendungen in der Automobil-, Kraftwerks-, Luftfahrtindustrie sowie auch Medizintechnik, Maschinen-und Anlagenbau. 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52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0048FC" w:rsidRDefault="000048FC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B00D35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 xml:space="preserve">EMUGE-Werk Richard </w:t>
      </w:r>
      <w:proofErr w:type="spellStart"/>
      <w:r w:rsidRPr="007C4B0A">
        <w:rPr>
          <w:rFonts w:ascii="Arial" w:hAnsi="Arial" w:cs="Arial"/>
          <w:bCs/>
          <w:sz w:val="18"/>
          <w:szCs w:val="18"/>
        </w:rPr>
        <w:t>Glimpel</w:t>
      </w:r>
      <w:proofErr w:type="spellEnd"/>
      <w:r w:rsidRPr="007C4B0A">
        <w:rPr>
          <w:rFonts w:ascii="Arial" w:hAnsi="Arial" w:cs="Arial"/>
          <w:bCs/>
          <w:sz w:val="18"/>
          <w:szCs w:val="18"/>
        </w:rPr>
        <w:t xml:space="preserve">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B00D35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CC5ED5" w:rsidRDefault="00CC5ED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B00D35" w:rsidRDefault="00B00D3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7448B1" w:rsidRPr="00D36C4A" w:rsidRDefault="007448B1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7C4B0A" w:rsidRDefault="00B17BBE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40673" cy="2457908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 Mini ALCR Gruppenbil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9" t="16480" r="23973" b="10427"/>
                    <a:stretch/>
                  </pic:blipFill>
                  <pic:spPr bwMode="auto">
                    <a:xfrm>
                      <a:off x="0" y="0"/>
                      <a:ext cx="2744491" cy="2461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B0A" w:rsidRDefault="007C4B0A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1: </w:t>
      </w:r>
      <w:r w:rsidR="00B17BBE">
        <w:rPr>
          <w:rFonts w:ascii="Arial" w:hAnsi="Arial" w:cs="Arial"/>
          <w:sz w:val="18"/>
          <w:szCs w:val="18"/>
        </w:rPr>
        <w:t xml:space="preserve">Die Hartmetall-Ausführungen der FRANKEN Micro Schaft-, Kugel- und </w:t>
      </w:r>
      <w:proofErr w:type="spellStart"/>
      <w:r w:rsidR="00B17BBE">
        <w:rPr>
          <w:rFonts w:ascii="Arial" w:hAnsi="Arial" w:cs="Arial"/>
          <w:sz w:val="18"/>
          <w:szCs w:val="18"/>
        </w:rPr>
        <w:t>Torusfräser</w:t>
      </w:r>
      <w:proofErr w:type="spellEnd"/>
      <w:r w:rsidR="00B17BBE">
        <w:rPr>
          <w:rFonts w:ascii="Arial" w:hAnsi="Arial" w:cs="Arial"/>
          <w:sz w:val="18"/>
          <w:szCs w:val="18"/>
        </w:rPr>
        <w:t xml:space="preserve"> sind mit Halslängen von 2,2 x d</w:t>
      </w:r>
      <w:r w:rsidR="00B17BBE" w:rsidRPr="00B17BBE">
        <w:rPr>
          <w:rFonts w:ascii="Arial" w:hAnsi="Arial" w:cs="Arial"/>
          <w:sz w:val="18"/>
          <w:szCs w:val="18"/>
          <w:vertAlign w:val="subscript"/>
        </w:rPr>
        <w:t>1</w:t>
      </w:r>
      <w:r w:rsidR="00B17BBE">
        <w:rPr>
          <w:rFonts w:ascii="Arial" w:hAnsi="Arial" w:cs="Arial"/>
          <w:sz w:val="18"/>
          <w:szCs w:val="18"/>
        </w:rPr>
        <w:t xml:space="preserve"> bis 10 x d</w:t>
      </w:r>
      <w:r w:rsidR="00B17BBE" w:rsidRPr="00B17BBE">
        <w:rPr>
          <w:rFonts w:ascii="Arial" w:hAnsi="Arial" w:cs="Arial"/>
          <w:sz w:val="18"/>
          <w:szCs w:val="18"/>
          <w:vertAlign w:val="subscript"/>
        </w:rPr>
        <w:t>1</w:t>
      </w:r>
      <w:r w:rsidR="00B17BBE">
        <w:rPr>
          <w:rFonts w:ascii="Arial" w:hAnsi="Arial" w:cs="Arial"/>
          <w:sz w:val="18"/>
          <w:szCs w:val="18"/>
        </w:rPr>
        <w:t xml:space="preserve"> verfügbar</w:t>
      </w:r>
    </w:p>
    <w:p w:rsidR="007448B1" w:rsidRDefault="00B17BBE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73384" cy="185074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 Kugelfra╠êser 2774L im Einsat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42" cy="18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B1" w:rsidRDefault="00B17BBE" w:rsidP="007448B1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 2: Der FRANKEN Micro Kugelfräser</w:t>
      </w:r>
      <w:r w:rsidR="007448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2774L</w:t>
      </w:r>
      <w:r w:rsidR="00C51ED4">
        <w:rPr>
          <w:rFonts w:ascii="Arial" w:hAnsi="Arial" w:cs="Arial"/>
          <w:sz w:val="18"/>
          <w:szCs w:val="18"/>
        </w:rPr>
        <w:t xml:space="preserve"> beim Schlichten einer 3</w:t>
      </w:r>
      <w:r w:rsidR="00D45462">
        <w:rPr>
          <w:rFonts w:ascii="Arial" w:hAnsi="Arial" w:cs="Arial"/>
          <w:sz w:val="18"/>
          <w:szCs w:val="18"/>
        </w:rPr>
        <w:t>D-Kontur</w:t>
      </w:r>
    </w:p>
    <w:p w:rsidR="007448B1" w:rsidRDefault="007448B1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E0557D" w:rsidRDefault="00D45462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73045" cy="1850520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 Torusfra╠êser 2781L im Einsa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8" cy="18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91" w:rsidRPr="00E727A9" w:rsidRDefault="00E0557D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</w:t>
      </w:r>
      <w:r w:rsidR="007448B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: </w:t>
      </w:r>
      <w:r w:rsidR="00C51ED4">
        <w:rPr>
          <w:rFonts w:ascii="Arial" w:hAnsi="Arial" w:cs="Arial"/>
          <w:sz w:val="18"/>
          <w:szCs w:val="18"/>
        </w:rPr>
        <w:t xml:space="preserve">Restmaterialbearbeitung </w:t>
      </w:r>
      <w:r w:rsidR="003A5FA8">
        <w:rPr>
          <w:rFonts w:ascii="Arial" w:hAnsi="Arial" w:cs="Arial"/>
          <w:sz w:val="18"/>
          <w:szCs w:val="18"/>
        </w:rPr>
        <w:t xml:space="preserve">mit dem </w:t>
      </w:r>
      <w:proofErr w:type="spellStart"/>
      <w:r w:rsidR="003A5FA8">
        <w:rPr>
          <w:rFonts w:ascii="Arial" w:hAnsi="Arial" w:cs="Arial"/>
          <w:sz w:val="18"/>
          <w:szCs w:val="18"/>
        </w:rPr>
        <w:t>Torusfräser</w:t>
      </w:r>
      <w:proofErr w:type="spellEnd"/>
      <w:r w:rsidR="003A5FA8">
        <w:rPr>
          <w:rFonts w:ascii="Arial" w:hAnsi="Arial" w:cs="Arial"/>
          <w:sz w:val="18"/>
          <w:szCs w:val="18"/>
        </w:rPr>
        <w:t xml:space="preserve"> FRANKEN Micro 2781L</w:t>
      </w:r>
    </w:p>
    <w:sectPr w:rsidR="00AB4A91" w:rsidRPr="00E727A9" w:rsidSect="00E97D09">
      <w:headerReference w:type="default" r:id="rId12"/>
      <w:footerReference w:type="default" r:id="rId13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5" w:rsidRDefault="008F7555" w:rsidP="00E434F6">
      <w:pPr>
        <w:spacing w:after="0" w:line="240" w:lineRule="auto"/>
      </w:pPr>
      <w:r>
        <w:separator/>
      </w:r>
    </w:p>
  </w:endnote>
  <w:endnote w:type="continuationSeparator" w:id="0">
    <w:p w:rsidR="008F7555" w:rsidRDefault="008F7555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0D35" w:rsidRPr="00B00D35">
                            <w:rPr>
                              <w:rFonts w:ascii="Arial" w:hAnsi="Arial" w:cs="Arial"/>
                              <w:noProof/>
                              <w:color w:val="485155"/>
                              <w:sz w:val="16"/>
                              <w:szCs w:val="16"/>
                            </w:rPr>
                            <w:t>1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B00D35" w:rsidRPr="00B00D35">
                      <w:rPr>
                        <w:rFonts w:ascii="Arial" w:hAnsi="Arial" w:cs="Arial"/>
                        <w:noProof/>
                        <w:color w:val="485155"/>
                        <w:sz w:val="16"/>
                        <w:szCs w:val="16"/>
                      </w:rPr>
                      <w:t>1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E1A6F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0519E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B717D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5" w:rsidRDefault="008F7555" w:rsidP="00E434F6">
      <w:pPr>
        <w:spacing w:after="0" w:line="240" w:lineRule="auto"/>
      </w:pPr>
      <w:r>
        <w:separator/>
      </w:r>
    </w:p>
  </w:footnote>
  <w:footnote w:type="continuationSeparator" w:id="0">
    <w:p w:rsidR="008F7555" w:rsidRDefault="008F7555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15A46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EB4B3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66BE9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386C3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48FC"/>
    <w:rsid w:val="00005DFE"/>
    <w:rsid w:val="0000645A"/>
    <w:rsid w:val="000426F9"/>
    <w:rsid w:val="00055044"/>
    <w:rsid w:val="00063BAF"/>
    <w:rsid w:val="0007491F"/>
    <w:rsid w:val="000818BB"/>
    <w:rsid w:val="000855F4"/>
    <w:rsid w:val="000D2195"/>
    <w:rsid w:val="000F11B6"/>
    <w:rsid w:val="000F2882"/>
    <w:rsid w:val="00143EC2"/>
    <w:rsid w:val="00170ED6"/>
    <w:rsid w:val="001850A7"/>
    <w:rsid w:val="00190752"/>
    <w:rsid w:val="00190EB6"/>
    <w:rsid w:val="001B5F4F"/>
    <w:rsid w:val="001C6F91"/>
    <w:rsid w:val="001C7ED1"/>
    <w:rsid w:val="001D28A5"/>
    <w:rsid w:val="001D3F99"/>
    <w:rsid w:val="001E4C88"/>
    <w:rsid w:val="001F5259"/>
    <w:rsid w:val="00222FC5"/>
    <w:rsid w:val="00246387"/>
    <w:rsid w:val="00265264"/>
    <w:rsid w:val="00271303"/>
    <w:rsid w:val="00277A1B"/>
    <w:rsid w:val="00285B48"/>
    <w:rsid w:val="002A26B7"/>
    <w:rsid w:val="002C604F"/>
    <w:rsid w:val="00304878"/>
    <w:rsid w:val="0030626E"/>
    <w:rsid w:val="003112BF"/>
    <w:rsid w:val="003158FF"/>
    <w:rsid w:val="00336E9F"/>
    <w:rsid w:val="00345263"/>
    <w:rsid w:val="00361CA5"/>
    <w:rsid w:val="003A5FA8"/>
    <w:rsid w:val="003C09D8"/>
    <w:rsid w:val="003C7D64"/>
    <w:rsid w:val="003D1FFB"/>
    <w:rsid w:val="003D44BE"/>
    <w:rsid w:val="003E3FF5"/>
    <w:rsid w:val="003F5A7F"/>
    <w:rsid w:val="00401DD5"/>
    <w:rsid w:val="004272DB"/>
    <w:rsid w:val="0043630C"/>
    <w:rsid w:val="00445374"/>
    <w:rsid w:val="00447D22"/>
    <w:rsid w:val="00461AB7"/>
    <w:rsid w:val="0048692B"/>
    <w:rsid w:val="0048726D"/>
    <w:rsid w:val="004B5A14"/>
    <w:rsid w:val="004B6319"/>
    <w:rsid w:val="004C69D7"/>
    <w:rsid w:val="004D08C7"/>
    <w:rsid w:val="004D14F1"/>
    <w:rsid w:val="004D1FD1"/>
    <w:rsid w:val="004D6537"/>
    <w:rsid w:val="004E30BA"/>
    <w:rsid w:val="0051464E"/>
    <w:rsid w:val="005269F3"/>
    <w:rsid w:val="00526EEE"/>
    <w:rsid w:val="005559D5"/>
    <w:rsid w:val="00561696"/>
    <w:rsid w:val="0057715D"/>
    <w:rsid w:val="005939D4"/>
    <w:rsid w:val="005C20F4"/>
    <w:rsid w:val="005D1DE3"/>
    <w:rsid w:val="005F3431"/>
    <w:rsid w:val="0060302F"/>
    <w:rsid w:val="00613018"/>
    <w:rsid w:val="0062199F"/>
    <w:rsid w:val="00640A6E"/>
    <w:rsid w:val="00640A88"/>
    <w:rsid w:val="00652A87"/>
    <w:rsid w:val="0065305C"/>
    <w:rsid w:val="00657442"/>
    <w:rsid w:val="00693C34"/>
    <w:rsid w:val="006E00BF"/>
    <w:rsid w:val="006E2176"/>
    <w:rsid w:val="007100C6"/>
    <w:rsid w:val="007109E8"/>
    <w:rsid w:val="0071417D"/>
    <w:rsid w:val="00715208"/>
    <w:rsid w:val="007448B1"/>
    <w:rsid w:val="00746586"/>
    <w:rsid w:val="00773D99"/>
    <w:rsid w:val="00781C5B"/>
    <w:rsid w:val="00793FA5"/>
    <w:rsid w:val="007C4B0A"/>
    <w:rsid w:val="007F14FA"/>
    <w:rsid w:val="00822476"/>
    <w:rsid w:val="008333BB"/>
    <w:rsid w:val="00862BE1"/>
    <w:rsid w:val="00883601"/>
    <w:rsid w:val="008842D6"/>
    <w:rsid w:val="008907ED"/>
    <w:rsid w:val="00890F6E"/>
    <w:rsid w:val="008B4416"/>
    <w:rsid w:val="008D1823"/>
    <w:rsid w:val="008D1E5F"/>
    <w:rsid w:val="008D618B"/>
    <w:rsid w:val="008E3E5E"/>
    <w:rsid w:val="008E45E5"/>
    <w:rsid w:val="008F7555"/>
    <w:rsid w:val="00907C4A"/>
    <w:rsid w:val="009131C1"/>
    <w:rsid w:val="00921979"/>
    <w:rsid w:val="00922586"/>
    <w:rsid w:val="00935E76"/>
    <w:rsid w:val="009474ED"/>
    <w:rsid w:val="00952DF8"/>
    <w:rsid w:val="00953C05"/>
    <w:rsid w:val="00960DBB"/>
    <w:rsid w:val="00965817"/>
    <w:rsid w:val="00981DA6"/>
    <w:rsid w:val="00981F1E"/>
    <w:rsid w:val="00987D45"/>
    <w:rsid w:val="009B77C7"/>
    <w:rsid w:val="009D7DCB"/>
    <w:rsid w:val="009E7976"/>
    <w:rsid w:val="009E7CFF"/>
    <w:rsid w:val="009F46D8"/>
    <w:rsid w:val="00A01356"/>
    <w:rsid w:val="00A20F5F"/>
    <w:rsid w:val="00A45AE2"/>
    <w:rsid w:val="00A47116"/>
    <w:rsid w:val="00A63AEF"/>
    <w:rsid w:val="00A74A72"/>
    <w:rsid w:val="00A84CCD"/>
    <w:rsid w:val="00A85416"/>
    <w:rsid w:val="00A86B43"/>
    <w:rsid w:val="00AA4C86"/>
    <w:rsid w:val="00AB4A91"/>
    <w:rsid w:val="00AC0B3F"/>
    <w:rsid w:val="00AC7E7C"/>
    <w:rsid w:val="00B00D35"/>
    <w:rsid w:val="00B17BBE"/>
    <w:rsid w:val="00B222C0"/>
    <w:rsid w:val="00B309D1"/>
    <w:rsid w:val="00B40D7B"/>
    <w:rsid w:val="00B42808"/>
    <w:rsid w:val="00B7730D"/>
    <w:rsid w:val="00B801DC"/>
    <w:rsid w:val="00B81F68"/>
    <w:rsid w:val="00B83C0C"/>
    <w:rsid w:val="00B863AF"/>
    <w:rsid w:val="00B92A91"/>
    <w:rsid w:val="00BC228B"/>
    <w:rsid w:val="00BC5D95"/>
    <w:rsid w:val="00BF1D49"/>
    <w:rsid w:val="00C178EA"/>
    <w:rsid w:val="00C41CAC"/>
    <w:rsid w:val="00C51ED4"/>
    <w:rsid w:val="00C51F2F"/>
    <w:rsid w:val="00C67416"/>
    <w:rsid w:val="00CA7809"/>
    <w:rsid w:val="00CB2B89"/>
    <w:rsid w:val="00CC3F79"/>
    <w:rsid w:val="00CC5ED5"/>
    <w:rsid w:val="00CD2735"/>
    <w:rsid w:val="00CE75B1"/>
    <w:rsid w:val="00D01C70"/>
    <w:rsid w:val="00D14848"/>
    <w:rsid w:val="00D16355"/>
    <w:rsid w:val="00D30049"/>
    <w:rsid w:val="00D36C4A"/>
    <w:rsid w:val="00D45462"/>
    <w:rsid w:val="00D73F8F"/>
    <w:rsid w:val="00D767B4"/>
    <w:rsid w:val="00D908DD"/>
    <w:rsid w:val="00DE5FFD"/>
    <w:rsid w:val="00DF1B4D"/>
    <w:rsid w:val="00DF7452"/>
    <w:rsid w:val="00E019F0"/>
    <w:rsid w:val="00E04391"/>
    <w:rsid w:val="00E0557D"/>
    <w:rsid w:val="00E122C6"/>
    <w:rsid w:val="00E2520A"/>
    <w:rsid w:val="00E31127"/>
    <w:rsid w:val="00E37DF3"/>
    <w:rsid w:val="00E434F6"/>
    <w:rsid w:val="00E727A9"/>
    <w:rsid w:val="00E82412"/>
    <w:rsid w:val="00E85125"/>
    <w:rsid w:val="00E97D09"/>
    <w:rsid w:val="00EA237A"/>
    <w:rsid w:val="00EA27A7"/>
    <w:rsid w:val="00EC1C86"/>
    <w:rsid w:val="00ED24C3"/>
    <w:rsid w:val="00EF696D"/>
    <w:rsid w:val="00F16D89"/>
    <w:rsid w:val="00F7296C"/>
    <w:rsid w:val="00F90129"/>
    <w:rsid w:val="00F90B4A"/>
    <w:rsid w:val="00F97D8A"/>
    <w:rsid w:val="00FB7186"/>
    <w:rsid w:val="00FC5084"/>
    <w:rsid w:val="00FD585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FB0C70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3231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Teichgraeber Joerg</dc:creator>
  <cp:lastModifiedBy>Teichgraeber Joerg</cp:lastModifiedBy>
  <cp:revision>34</cp:revision>
  <cp:lastPrinted>2017-09-13T12:21:00Z</cp:lastPrinted>
  <dcterms:created xsi:type="dcterms:W3CDTF">2017-09-12T07:36:00Z</dcterms:created>
  <dcterms:modified xsi:type="dcterms:W3CDTF">2018-05-29T06:06:00Z</dcterms:modified>
</cp:coreProperties>
</file>